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4535"/>
      </w:tblGrid>
      <w:tr w:rsidR="002D1301" w14:paraId="1352B8AC" w14:textId="77777777"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C44332" w14:textId="77777777" w:rsidR="002D1301" w:rsidRDefault="005D3094">
            <w:pPr>
              <w:rPr>
                <w:rFonts w:ascii="Calibri" w:eastAsia="Calibri" w:hAnsi="Calibri"/>
              </w:rPr>
            </w:pPr>
            <w:r>
              <w:rPr>
                <w:noProof/>
              </w:rPr>
              <w:drawing>
                <wp:inline distT="0" distB="0" distL="0" distR="0" wp14:anchorId="10D46736" wp14:editId="3F884C32">
                  <wp:extent cx="4057650" cy="296799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0" cy="2967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301" w14:paraId="352E0D8E" w14:textId="77777777">
        <w:trPr>
          <w:trHeight w:hRule="exact" w:val="1060"/>
        </w:trPr>
        <w:tc>
          <w:tcPr>
            <w:tcW w:w="7230" w:type="dxa"/>
            <w:gridSpan w:val="2"/>
            <w:tcBorders>
              <w:top w:val="nil"/>
              <w:left w:val="nil"/>
              <w:bottom w:val="dotted" w:sz="6" w:space="0" w:color="000000"/>
              <w:right w:val="nil"/>
            </w:tcBorders>
            <w:vAlign w:val="bottom"/>
          </w:tcPr>
          <w:p w14:paraId="67835A5A" w14:textId="77777777" w:rsidR="002D1301" w:rsidRDefault="005D3094">
            <w:pPr>
              <w:spacing w:after="200"/>
              <w:jc w:val="center"/>
              <w:rPr>
                <w:rFonts w:ascii="FS Clerkenwell" w:hAnsi="FS Clerkenwell"/>
                <w:b/>
                <w:bCs/>
                <w:i/>
                <w:iCs/>
                <w:color w:val="44546A" w:themeColor="text2"/>
                <w:sz w:val="48"/>
                <w:szCs w:val="48"/>
              </w:rPr>
            </w:pPr>
            <w:r>
              <w:rPr>
                <w:rFonts w:ascii="FS Clerkenwell" w:eastAsia="Calibri" w:hAnsi="FS Clerkenwell"/>
                <w:b/>
                <w:bCs/>
                <w:sz w:val="48"/>
                <w:szCs w:val="48"/>
              </w:rPr>
              <w:t xml:space="preserve"> Cefetra Ltd.</w:t>
            </w:r>
          </w:p>
        </w:tc>
      </w:tr>
      <w:tr w:rsidR="002D1301" w14:paraId="7AEB1C1D" w14:textId="77777777">
        <w:trPr>
          <w:trHeight w:val="1536"/>
        </w:trPr>
        <w:tc>
          <w:tcPr>
            <w:tcW w:w="7230" w:type="dxa"/>
            <w:gridSpan w:val="2"/>
            <w:tcBorders>
              <w:top w:val="dotted" w:sz="6" w:space="0" w:color="000000"/>
              <w:left w:val="nil"/>
              <w:bottom w:val="nil"/>
              <w:right w:val="nil"/>
            </w:tcBorders>
            <w:vAlign w:val="bottom"/>
          </w:tcPr>
          <w:p w14:paraId="42CAD8C7" w14:textId="77777777" w:rsidR="002D1301" w:rsidRDefault="005D3094">
            <w:pPr>
              <w:spacing w:line="440" w:lineRule="exact"/>
              <w:rPr>
                <w:rFonts w:ascii="FS Clerkenwell Light" w:hAnsi="FS Clerkenwell Light"/>
                <w:sz w:val="38"/>
                <w:szCs w:val="38"/>
              </w:rPr>
            </w:pPr>
            <w:r>
              <w:rPr>
                <w:rFonts w:ascii="FS Clerkenwell Light" w:eastAsia="Calibri" w:hAnsi="FS Clerkenwell Light"/>
                <w:sz w:val="38"/>
                <w:szCs w:val="38"/>
              </w:rPr>
              <w:t>is an importer member of the Food Fortress contaminant surveillance program for animal feeds.</w:t>
            </w:r>
          </w:p>
        </w:tc>
      </w:tr>
      <w:tr w:rsidR="002D1301" w14:paraId="7A10C357" w14:textId="77777777">
        <w:trPr>
          <w:trHeight w:hRule="exact" w:val="851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26BDD" w14:textId="77777777" w:rsidR="002D1301" w:rsidRDefault="005D3094">
            <w:pPr>
              <w:spacing w:after="80"/>
              <w:rPr>
                <w:rFonts w:ascii="FS Clerkenwell" w:hAnsi="FS Clerkenwell"/>
                <w:sz w:val="28"/>
                <w:szCs w:val="28"/>
              </w:rPr>
            </w:pPr>
            <w:r>
              <w:rPr>
                <w:rFonts w:ascii="FS Clerkenwell" w:eastAsia="Calibri" w:hAnsi="FS Clerkenwell"/>
                <w:sz w:val="28"/>
                <w:szCs w:val="28"/>
              </w:rPr>
              <w:t xml:space="preserve"> Signed</w:t>
            </w:r>
          </w:p>
        </w:tc>
      </w:tr>
      <w:tr w:rsidR="002D1301" w14:paraId="111E54B8" w14:textId="77777777">
        <w:trPr>
          <w:trHeight w:val="1312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</w:tcPr>
          <w:p w14:paraId="7022DA70" w14:textId="77777777" w:rsidR="002D1301" w:rsidRDefault="005D3094">
            <w:pPr>
              <w:rPr>
                <w:rFonts w:ascii="FS Clerkenwell Light" w:hAnsi="FS Clerkenwell Light"/>
                <w:sz w:val="18"/>
                <w:szCs w:val="18"/>
              </w:rPr>
            </w:pPr>
            <w:r>
              <w:rPr>
                <w:rFonts w:ascii="FS Clerkenwell Light" w:eastAsia="Calibri" w:hAnsi="FS Clerkenwell Light"/>
                <w:sz w:val="18"/>
                <w:szCs w:val="18"/>
              </w:rPr>
              <w:t xml:space="preserve">  Dr Keith Agnew</w:t>
            </w:r>
          </w:p>
          <w:p w14:paraId="0422E205" w14:textId="77777777" w:rsidR="002D1301" w:rsidRDefault="002D1301">
            <w:pPr>
              <w:rPr>
                <w:rFonts w:ascii="FS Clerkenwell Light" w:hAnsi="FS Clerkenwell Light"/>
                <w:sz w:val="18"/>
                <w:szCs w:val="18"/>
              </w:rPr>
            </w:pPr>
          </w:p>
          <w:p w14:paraId="49457983" w14:textId="77777777" w:rsidR="002D1301" w:rsidRDefault="002D1301">
            <w:pPr>
              <w:rPr>
                <w:rFonts w:ascii="FS Clerkenwell Light" w:hAnsi="FS Clerkenwell Light"/>
                <w:sz w:val="18"/>
                <w:szCs w:val="18"/>
              </w:rPr>
            </w:pPr>
          </w:p>
          <w:p w14:paraId="09536A10" w14:textId="77777777" w:rsidR="002D1301" w:rsidRDefault="002D1301">
            <w:pPr>
              <w:rPr>
                <w:rFonts w:ascii="FS Clerkenwell Light" w:hAnsi="FS Clerkenwell Light"/>
                <w:sz w:val="18"/>
                <w:szCs w:val="18"/>
              </w:rPr>
            </w:pPr>
          </w:p>
          <w:p w14:paraId="6018A8A0" w14:textId="77777777" w:rsidR="002D1301" w:rsidRDefault="002D1301">
            <w:pPr>
              <w:rPr>
                <w:rFonts w:ascii="FS Clerkenwell Light" w:hAnsi="FS Clerkenwell Light"/>
                <w:sz w:val="18"/>
                <w:szCs w:val="18"/>
              </w:rPr>
            </w:pPr>
          </w:p>
          <w:p w14:paraId="2D09E089" w14:textId="77777777" w:rsidR="002D1301" w:rsidRDefault="005D3094">
            <w:pPr>
              <w:rPr>
                <w:rFonts w:ascii="FS Clerkenwell Light" w:hAnsi="FS Clerkenwell Light"/>
                <w:sz w:val="18"/>
                <w:szCs w:val="18"/>
              </w:rPr>
            </w:pPr>
            <w:r>
              <w:rPr>
                <w:rFonts w:ascii="FS Clerkenwell Light" w:eastAsia="Calibri" w:hAnsi="FS Clerkenwell Light"/>
                <w:sz w:val="18"/>
                <w:szCs w:val="18"/>
              </w:rPr>
              <w:t xml:space="preserve">  Chief Executive Food Fortress</w:t>
            </w:r>
          </w:p>
          <w:p w14:paraId="6EF7BC83" w14:textId="77777777" w:rsidR="002D1301" w:rsidRDefault="002D1301">
            <w:pPr>
              <w:rPr>
                <w:rFonts w:ascii="FS Clerkenwell Light" w:hAnsi="FS Clerkenwell Light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3107D824" w14:textId="77777777" w:rsidR="002D1301" w:rsidRDefault="005D3094">
            <w:pPr>
              <w:rPr>
                <w:rFonts w:ascii="FS Clerkenwell Light" w:hAnsi="FS Clerkenwell Light"/>
                <w:sz w:val="18"/>
                <w:szCs w:val="18"/>
              </w:rPr>
            </w:pPr>
            <w:r>
              <w:rPr>
                <w:rFonts w:ascii="FS Clerkenwell Light" w:eastAsia="Calibri" w:hAnsi="FS Clerkenwell Light"/>
                <w:sz w:val="18"/>
                <w:szCs w:val="18"/>
              </w:rPr>
              <w:t xml:space="preserve">               Professor Sharon Huws</w:t>
            </w:r>
          </w:p>
          <w:p w14:paraId="14FB9BF2" w14:textId="77777777" w:rsidR="002D1301" w:rsidRDefault="005D3094">
            <w:pPr>
              <w:rPr>
                <w:rFonts w:ascii="FS Clerkenwell Light" w:hAnsi="FS Clerkenwell Light"/>
                <w:sz w:val="18"/>
                <w:szCs w:val="18"/>
              </w:rPr>
            </w:pPr>
            <w:r>
              <w:rPr>
                <w:rFonts w:ascii="FS Clerkenwell Light" w:hAnsi="FS Clerkenwell Light"/>
                <w:noProof/>
                <w:sz w:val="18"/>
                <w:szCs w:val="18"/>
              </w:rPr>
              <w:drawing>
                <wp:anchor distT="0" distB="0" distL="0" distR="0" simplePos="0" relativeHeight="6" behindDoc="0" locked="0" layoutInCell="1" allowOverlap="1" wp14:anchorId="34FED32D" wp14:editId="6AE0023D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19050</wp:posOffset>
                  </wp:positionV>
                  <wp:extent cx="2063750" cy="382270"/>
                  <wp:effectExtent l="0" t="0" r="0" b="0"/>
                  <wp:wrapNone/>
                  <wp:docPr id="2" name="Picture 1" descr="A close up of a word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A close up of a word&#10;&#10;AI-generated content may be incorrect.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/>
                        </pic:blipFill>
                        <pic:spPr>
                          <a:xfrm>
                            <a:off x="0" y="0"/>
                            <a:ext cx="2063880" cy="382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39A559A" w14:textId="77777777" w:rsidR="002D1301" w:rsidRDefault="002D1301">
            <w:pPr>
              <w:rPr>
                <w:rFonts w:ascii="FS Clerkenwell Light" w:eastAsia="Times New Roman" w:hAnsi="FS Clerkenwell Light"/>
                <w:sz w:val="18"/>
                <w:szCs w:val="18"/>
              </w:rPr>
            </w:pPr>
          </w:p>
          <w:p w14:paraId="22D2C1C0" w14:textId="77777777" w:rsidR="002D1301" w:rsidRDefault="005D3094">
            <w:pPr>
              <w:rPr>
                <w:rFonts w:ascii="FS Clerkenwell Light" w:eastAsia="Times New Roman" w:hAnsi="FS Clerkenwell Light"/>
                <w:sz w:val="18"/>
                <w:szCs w:val="18"/>
              </w:rPr>
            </w:pPr>
            <w:r>
              <w:rPr>
                <w:rFonts w:ascii="FS Clerkenwell Light" w:eastAsia="Times New Roman" w:hAnsi="FS Clerkenwell Light"/>
                <w:sz w:val="18"/>
                <w:szCs w:val="18"/>
              </w:rPr>
              <w:br/>
            </w:r>
            <w:r>
              <w:rPr>
                <w:rFonts w:ascii="FS Clerkenwell Light" w:eastAsia="Times New Roman" w:hAnsi="FS Clerkenwell Light"/>
                <w:sz w:val="18"/>
                <w:szCs w:val="18"/>
              </w:rPr>
              <w:t xml:space="preserve">               Director Institute for Global Food Security,</w:t>
            </w:r>
          </w:p>
          <w:p w14:paraId="0A5F9D33" w14:textId="77777777" w:rsidR="002D1301" w:rsidRDefault="005D3094">
            <w:pPr>
              <w:rPr>
                <w:rFonts w:ascii="FS Clerkenwell Light" w:hAnsi="FS Clerkenwell Light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5" behindDoc="0" locked="0" layoutInCell="1" allowOverlap="1" wp14:anchorId="2EC2C377" wp14:editId="00D175E4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192405</wp:posOffset>
                  </wp:positionV>
                  <wp:extent cx="2042160" cy="622935"/>
                  <wp:effectExtent l="0" t="0" r="0" b="0"/>
                  <wp:wrapNone/>
                  <wp:docPr id="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60" cy="622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FS Clerkenwell Light" w:eastAsia="Times New Roman" w:hAnsi="FS Clerkenwell Light"/>
                <w:sz w:val="18"/>
                <w:szCs w:val="18"/>
              </w:rPr>
              <w:t xml:space="preserve">               Queen’s University Belfast</w:t>
            </w:r>
          </w:p>
        </w:tc>
      </w:tr>
      <w:tr w:rsidR="002D1301" w14:paraId="73EF9D96" w14:textId="77777777">
        <w:trPr>
          <w:trHeight w:val="598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4CA3E" w14:textId="77777777" w:rsidR="002D1301" w:rsidRDefault="005D3094">
            <w:pPr>
              <w:rPr>
                <w:rFonts w:ascii="FS Clerkenwell" w:hAnsi="FS Clerkenwel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EA44E24" wp14:editId="0056C2A1">
                  <wp:extent cx="1760220" cy="525780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20" cy="525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301" w14:paraId="5ED53803" w14:textId="77777777">
        <w:trPr>
          <w:trHeight w:val="514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D875E" w14:textId="77777777" w:rsidR="002D1301" w:rsidRDefault="002D1301">
            <w:pPr>
              <w:jc w:val="center"/>
              <w:rPr>
                <w:rFonts w:ascii="FS Clerkenwell Light" w:hAnsi="FS Clerkenwell Light"/>
                <w:color w:val="44546A" w:themeColor="text2"/>
                <w:sz w:val="28"/>
                <w:szCs w:val="28"/>
              </w:rPr>
            </w:pPr>
          </w:p>
          <w:p w14:paraId="4CBEEF00" w14:textId="77777777" w:rsidR="002D1301" w:rsidRDefault="002D1301">
            <w:pPr>
              <w:jc w:val="center"/>
              <w:rPr>
                <w:rFonts w:ascii="FS Clerkenwell Light" w:hAnsi="FS Clerkenwell Light"/>
                <w:color w:val="44546A" w:themeColor="text2"/>
                <w:sz w:val="28"/>
                <w:szCs w:val="28"/>
              </w:rPr>
            </w:pPr>
          </w:p>
          <w:p w14:paraId="53E3A246" w14:textId="77777777" w:rsidR="002D1301" w:rsidRDefault="005D3094">
            <w:pPr>
              <w:jc w:val="center"/>
              <w:rPr>
                <w:rFonts w:ascii="FS Clerkenwell Light" w:hAnsi="FS Clerkenwell Light"/>
                <w:color w:val="44546A" w:themeColor="text2"/>
                <w:sz w:val="28"/>
                <w:szCs w:val="28"/>
              </w:rPr>
            </w:pPr>
            <w:r>
              <w:rPr>
                <w:rFonts w:ascii="FS Clerkenwell Light" w:eastAsia="Calibri" w:hAnsi="FS Clerkenwell Light"/>
                <w:color w:val="44546A" w:themeColor="text2"/>
                <w:sz w:val="28"/>
                <w:szCs w:val="28"/>
              </w:rPr>
              <w:t>Dated - 1</w:t>
            </w:r>
            <w:r>
              <w:rPr>
                <w:rFonts w:ascii="FS Clerkenwell Light" w:eastAsia="Calibri" w:hAnsi="FS Clerkenwell Light"/>
                <w:color w:val="44546A" w:themeColor="text2"/>
                <w:sz w:val="28"/>
                <w:szCs w:val="28"/>
                <w:vertAlign w:val="superscript"/>
              </w:rPr>
              <w:t>st</w:t>
            </w:r>
            <w:r>
              <w:rPr>
                <w:rFonts w:ascii="FS Clerkenwell Light" w:eastAsia="Calibri" w:hAnsi="FS Clerkenwell Light"/>
                <w:color w:val="44546A" w:themeColor="text2"/>
                <w:sz w:val="28"/>
                <w:szCs w:val="28"/>
              </w:rPr>
              <w:t xml:space="preserve"> July 2026 (valid for 12 months)</w:t>
            </w:r>
          </w:p>
        </w:tc>
      </w:tr>
    </w:tbl>
    <w:p w14:paraId="34D2AA1A" w14:textId="77777777" w:rsidR="002D1301" w:rsidRDefault="002D1301"/>
    <w:sectPr w:rsidR="002D1301">
      <w:headerReference w:type="even" r:id="rId11"/>
      <w:headerReference w:type="default" r:id="rId12"/>
      <w:headerReference w:type="first" r:id="rId13"/>
      <w:pgSz w:w="11906" w:h="16838"/>
      <w:pgMar w:top="2342" w:right="2750" w:bottom="1418" w:left="2750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B28D1" w14:textId="77777777" w:rsidR="005D3094" w:rsidRDefault="005D3094">
      <w:r>
        <w:separator/>
      </w:r>
    </w:p>
  </w:endnote>
  <w:endnote w:type="continuationSeparator" w:id="0">
    <w:p w14:paraId="5589B95F" w14:textId="77777777" w:rsidR="005D3094" w:rsidRDefault="005D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6CDD034-085A-46B1-9077-A2FCB6DF9E34}"/>
    <w:embedBold r:id="rId2" w:fontKey="{42CB7662-C91D-4F07-8DB8-386C657057D4}"/>
    <w:embedItalic r:id="rId3" w:fontKey="{4D58AE8D-4A35-4CCE-BBB4-6E367993E646}"/>
    <w:embedBoldItalic r:id="rId4" w:fontKey="{89ACF2D8-E0A6-41FB-BD69-E33E4FFD5A8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F3353A38-62BF-44C0-9A5A-74410805B55D}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 Clerkenwell">
    <w:altName w:val="Cambria"/>
    <w:charset w:val="00"/>
    <w:family w:val="roman"/>
    <w:pitch w:val="variable"/>
  </w:font>
  <w:font w:name="FS Clerkenwell Light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837645A2-0F95-41CF-A4D3-8CB6F9B6386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7C301" w14:textId="77777777" w:rsidR="005D3094" w:rsidRDefault="005D3094">
      <w:r>
        <w:separator/>
      </w:r>
    </w:p>
  </w:footnote>
  <w:footnote w:type="continuationSeparator" w:id="0">
    <w:p w14:paraId="4E2A68E0" w14:textId="77777777" w:rsidR="005D3094" w:rsidRDefault="005D3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EC50C" w14:textId="77777777" w:rsidR="002D1301" w:rsidRDefault="002D13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8544F" w14:textId="77777777" w:rsidR="002D1301" w:rsidRDefault="005D3094">
    <w:pPr>
      <w:pStyle w:val="Header"/>
    </w:pPr>
    <w:r>
      <w:rPr>
        <w:noProof/>
      </w:rPr>
      <w:drawing>
        <wp:anchor distT="0" distB="0" distL="0" distR="0" simplePos="0" relativeHeight="251657216" behindDoc="1" locked="0" layoutInCell="1" allowOverlap="1" wp14:anchorId="449941BB" wp14:editId="467B8085">
          <wp:simplePos x="0" y="0"/>
          <wp:positionH relativeFrom="column">
            <wp:posOffset>130175</wp:posOffset>
          </wp:positionH>
          <wp:positionV relativeFrom="paragraph">
            <wp:posOffset>6363335</wp:posOffset>
          </wp:positionV>
          <wp:extent cx="1403985" cy="486410"/>
          <wp:effectExtent l="0" t="0" r="0" b="0"/>
          <wp:wrapNone/>
          <wp:docPr id="6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48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5BEE9" w14:textId="77777777" w:rsidR="002D1301" w:rsidRDefault="005D3094">
    <w:pPr>
      <w:pStyle w:val="Header"/>
    </w:pPr>
    <w:r>
      <w:rPr>
        <w:noProof/>
      </w:rPr>
      <w:drawing>
        <wp:anchor distT="0" distB="0" distL="0" distR="0" simplePos="0" relativeHeight="251658240" behindDoc="1" locked="0" layoutInCell="1" allowOverlap="1" wp14:anchorId="0AFE4324" wp14:editId="576260DE">
          <wp:simplePos x="0" y="0"/>
          <wp:positionH relativeFrom="column">
            <wp:posOffset>130175</wp:posOffset>
          </wp:positionH>
          <wp:positionV relativeFrom="paragraph">
            <wp:posOffset>6363335</wp:posOffset>
          </wp:positionV>
          <wp:extent cx="1403985" cy="486410"/>
          <wp:effectExtent l="0" t="0" r="0" b="0"/>
          <wp:wrapNone/>
          <wp:docPr id="7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48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01"/>
    <w:rsid w:val="000D3876"/>
    <w:rsid w:val="002D1301"/>
    <w:rsid w:val="005D3094"/>
    <w:rsid w:val="0088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2E6CC"/>
  <w15:docId w15:val="{67FD4CDE-90CC-4F43-A61E-F4D9791C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CB3D2B"/>
  </w:style>
  <w:style w:type="character" w:customStyle="1" w:styleId="FooterChar">
    <w:name w:val="Footer Char"/>
    <w:basedOn w:val="DefaultParagraphFont"/>
    <w:link w:val="Footer"/>
    <w:uiPriority w:val="99"/>
    <w:qFormat/>
    <w:rsid w:val="00CB3D2B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7E3A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B3D2B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CB3D2B"/>
    <w:pPr>
      <w:tabs>
        <w:tab w:val="center" w:pos="4513"/>
        <w:tab w:val="right" w:pos="902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7E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52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4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Hunter</dc:creator>
  <dc:description/>
  <cp:lastModifiedBy>Susan McKie</cp:lastModifiedBy>
  <cp:revision>2</cp:revision>
  <cp:lastPrinted>2016-05-27T11:15:00Z</cp:lastPrinted>
  <dcterms:created xsi:type="dcterms:W3CDTF">2026-08-17T15:20:00Z</dcterms:created>
  <dcterms:modified xsi:type="dcterms:W3CDTF">2026-08-17T15:20:00Z</dcterms:modified>
  <dc:language>en-GB</dc:language>
</cp:coreProperties>
</file>